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C4" w:rsidRPr="00BE7D7B" w:rsidRDefault="005312C4" w:rsidP="002714A9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B">
        <w:rPr>
          <w:rFonts w:ascii="Times New Roman" w:hAnsi="Times New Roman" w:cs="Times New Roman"/>
          <w:b/>
          <w:sz w:val="28"/>
          <w:szCs w:val="28"/>
        </w:rPr>
        <w:t>Uchwała nr 1/XII/2019</w:t>
      </w:r>
    </w:p>
    <w:p w:rsidR="005312C4" w:rsidRPr="00BE7D7B" w:rsidRDefault="005312C4" w:rsidP="002714A9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B">
        <w:rPr>
          <w:rFonts w:ascii="Times New Roman" w:hAnsi="Times New Roman" w:cs="Times New Roman"/>
          <w:b/>
          <w:sz w:val="28"/>
          <w:szCs w:val="28"/>
        </w:rPr>
        <w:t>Rady Dyscypliny Filozofia Uniwersytetu Jagiellońskiego</w:t>
      </w:r>
    </w:p>
    <w:p w:rsidR="00396F86" w:rsidRPr="00BE7D7B" w:rsidRDefault="005312C4" w:rsidP="002714A9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BE7D7B">
        <w:rPr>
          <w:rFonts w:ascii="Times New Roman" w:hAnsi="Times New Roman" w:cs="Times New Roman"/>
          <w:b/>
          <w:sz w:val="28"/>
          <w:szCs w:val="28"/>
        </w:rPr>
        <w:t>z dnia 5 12 2019 r</w:t>
      </w:r>
      <w:r w:rsidRPr="00BE7D7B">
        <w:rPr>
          <w:rFonts w:ascii="Times New Roman" w:hAnsi="Times New Roman" w:cs="Times New Roman"/>
          <w:sz w:val="28"/>
          <w:szCs w:val="28"/>
        </w:rPr>
        <w:t>.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BE7D7B">
        <w:rPr>
          <w:rFonts w:ascii="Times New Roman" w:hAnsi="Times New Roman" w:cs="Times New Roman"/>
          <w:sz w:val="28"/>
          <w:szCs w:val="28"/>
        </w:rPr>
        <w:t>Odnosząc się do regulam</w:t>
      </w:r>
      <w:r w:rsidR="005312C4" w:rsidRPr="00BE7D7B">
        <w:rPr>
          <w:rFonts w:ascii="Times New Roman" w:hAnsi="Times New Roman" w:cs="Times New Roman"/>
          <w:sz w:val="28"/>
          <w:szCs w:val="28"/>
        </w:rPr>
        <w:t xml:space="preserve">inowego </w:t>
      </w:r>
      <w:r w:rsidR="0096196D">
        <w:rPr>
          <w:rFonts w:ascii="Times New Roman" w:hAnsi="Times New Roman" w:cs="Times New Roman"/>
          <w:sz w:val="28"/>
          <w:szCs w:val="28"/>
        </w:rPr>
        <w:t>zadania rad dyscyplin</w:t>
      </w:r>
      <w:r w:rsidR="005312C4" w:rsidRPr="00BE7D7B">
        <w:rPr>
          <w:rFonts w:ascii="Times New Roman" w:hAnsi="Times New Roman" w:cs="Times New Roman"/>
          <w:sz w:val="28"/>
          <w:szCs w:val="28"/>
        </w:rPr>
        <w:t xml:space="preserve"> „</w:t>
      </w:r>
      <w:r w:rsidRPr="00BE7D7B">
        <w:rPr>
          <w:rFonts w:ascii="Times New Roman" w:hAnsi="Times New Roman" w:cs="Times New Roman"/>
          <w:sz w:val="28"/>
          <w:szCs w:val="28"/>
        </w:rPr>
        <w:t xml:space="preserve">uchwalanie </w:t>
      </w:r>
      <w:r w:rsidR="005312C4" w:rsidRPr="00BE7D7B">
        <w:rPr>
          <w:rFonts w:ascii="Times New Roman" w:hAnsi="Times New Roman" w:cs="Times New Roman"/>
          <w:sz w:val="28"/>
          <w:szCs w:val="28"/>
        </w:rPr>
        <w:t>planów</w:t>
      </w:r>
      <w:r w:rsidRPr="00BE7D7B">
        <w:rPr>
          <w:rFonts w:ascii="Times New Roman" w:hAnsi="Times New Roman" w:cs="Times New Roman"/>
          <w:sz w:val="28"/>
          <w:szCs w:val="28"/>
        </w:rPr>
        <w:t xml:space="preserve"> strategicznych rozwoju danej dyscypliny na Uniwersytecie Jagiellońskim”*, Rada Dyscypliny Filozofia oświadcza, że jej strategicznym celem jest uczynienie </w:t>
      </w:r>
      <w:r w:rsidR="005312C4" w:rsidRPr="00BE7D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573D" w:rsidRPr="00BE7D7B">
        <w:rPr>
          <w:rFonts w:ascii="Times New Roman" w:hAnsi="Times New Roman" w:cs="Times New Roman"/>
          <w:sz w:val="28"/>
          <w:szCs w:val="28"/>
        </w:rPr>
        <w:t xml:space="preserve">z Uniwersytetu Jagiellońskiego </w:t>
      </w:r>
      <w:r w:rsidRPr="00BE7D7B">
        <w:rPr>
          <w:rFonts w:ascii="Times New Roman" w:hAnsi="Times New Roman" w:cs="Times New Roman"/>
          <w:sz w:val="28"/>
          <w:szCs w:val="28"/>
        </w:rPr>
        <w:t xml:space="preserve">wiodącego ośrodka myśli filozoficznej, cenionego </w:t>
      </w:r>
      <w:r w:rsidR="005312C4" w:rsidRPr="00BE7D7B">
        <w:rPr>
          <w:rFonts w:ascii="Times New Roman" w:hAnsi="Times New Roman" w:cs="Times New Roman"/>
          <w:sz w:val="28"/>
          <w:szCs w:val="28"/>
        </w:rPr>
        <w:t xml:space="preserve">      </w:t>
      </w:r>
      <w:r w:rsidR="00460EB1" w:rsidRPr="00BE7D7B">
        <w:rPr>
          <w:rFonts w:ascii="Times New Roman" w:hAnsi="Times New Roman" w:cs="Times New Roman"/>
          <w:sz w:val="28"/>
          <w:szCs w:val="28"/>
        </w:rPr>
        <w:t xml:space="preserve">w kraju i </w:t>
      </w:r>
      <w:r w:rsidRPr="00BE7D7B">
        <w:rPr>
          <w:rFonts w:ascii="Times New Roman" w:hAnsi="Times New Roman" w:cs="Times New Roman"/>
          <w:sz w:val="28"/>
          <w:szCs w:val="28"/>
        </w:rPr>
        <w:t>poza jego granicami. Cel ten wymaga od pracowników badawc</w:t>
      </w:r>
      <w:r w:rsidR="001237B5">
        <w:rPr>
          <w:rFonts w:ascii="Times New Roman" w:hAnsi="Times New Roman" w:cs="Times New Roman"/>
          <w:sz w:val="28"/>
          <w:szCs w:val="28"/>
        </w:rPr>
        <w:t>zych, deklarujących dyscyplinę „</w:t>
      </w:r>
      <w:r w:rsidRPr="00BE7D7B">
        <w:rPr>
          <w:rFonts w:ascii="Times New Roman" w:hAnsi="Times New Roman" w:cs="Times New Roman"/>
          <w:sz w:val="28"/>
          <w:szCs w:val="28"/>
        </w:rPr>
        <w:t>filozofia”, prowadzenia wysokiej jakości badań i ich upowsz</w:t>
      </w:r>
      <w:r w:rsidR="00155F81" w:rsidRPr="00BE7D7B">
        <w:rPr>
          <w:rFonts w:ascii="Times New Roman" w:hAnsi="Times New Roman" w:cs="Times New Roman"/>
          <w:sz w:val="28"/>
          <w:szCs w:val="28"/>
        </w:rPr>
        <w:t xml:space="preserve">echniania </w:t>
      </w:r>
      <w:r w:rsidRPr="00BE7D7B">
        <w:rPr>
          <w:rFonts w:ascii="Times New Roman" w:hAnsi="Times New Roman" w:cs="Times New Roman"/>
          <w:sz w:val="28"/>
          <w:szCs w:val="28"/>
        </w:rPr>
        <w:t>w uznanych czasopismach naukowych i wydawnictwach książkowych. Kierując się tym wymogiem Rada uchwala co następuje: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:rsidR="00396F86" w:rsidRPr="00BE7D7B" w:rsidRDefault="00E5156D" w:rsidP="00125AD8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BE7D7B">
        <w:rPr>
          <w:rFonts w:ascii="Times New Roman" w:hAnsi="Times New Roman" w:cs="Times New Roman"/>
          <w:sz w:val="28"/>
          <w:szCs w:val="28"/>
        </w:rPr>
        <w:t xml:space="preserve">pracownik </w:t>
      </w:r>
      <w:r w:rsidR="000F6D8D" w:rsidRPr="00BE7D7B">
        <w:rPr>
          <w:rFonts w:ascii="Times New Roman" w:hAnsi="Times New Roman" w:cs="Times New Roman"/>
          <w:sz w:val="28"/>
          <w:szCs w:val="28"/>
        </w:rPr>
        <w:t>badawczy lub badawczo-dydaktyczny, który wskazał dyscyplinę „filozofia” w oświadczeniu, o kt</w:t>
      </w:r>
      <w:r w:rsidR="000F6D8D" w:rsidRPr="00BE7D7B">
        <w:rPr>
          <w:rFonts w:ascii="Times New Roman" w:hAnsi="Times New Roman" w:cs="Times New Roman"/>
          <w:sz w:val="28"/>
          <w:szCs w:val="28"/>
          <w:lang w:val="es-ES_tradnl"/>
        </w:rPr>
        <w:t>ó</w:t>
      </w:r>
      <w:r w:rsidR="000F6D8D" w:rsidRPr="00BE7D7B">
        <w:rPr>
          <w:rFonts w:ascii="Times New Roman" w:hAnsi="Times New Roman" w:cs="Times New Roman"/>
          <w:sz w:val="28"/>
          <w:szCs w:val="28"/>
        </w:rPr>
        <w:t xml:space="preserve">rym mowa w art. 343 ust. 7 ustawy** i  w ciągu okresu oceny nie ma w dorobku publikacji, o których mowa </w:t>
      </w:r>
      <w:r w:rsidR="000F6D8D" w:rsidRPr="00BE7D7B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0F6D8D" w:rsidRPr="00BE7D7B">
        <w:rPr>
          <w:rFonts w:ascii="Times New Roman" w:hAnsi="Times New Roman" w:cs="Times New Roman"/>
          <w:sz w:val="28"/>
          <w:szCs w:val="28"/>
        </w:rPr>
        <w:t xml:space="preserve"> rozporządzeniu *** § </w:t>
      </w:r>
      <w:r w:rsidR="000F6D8D" w:rsidRPr="00BE7D7B">
        <w:rPr>
          <w:rFonts w:ascii="Times New Roman" w:hAnsi="Times New Roman" w:cs="Times New Roman"/>
          <w:sz w:val="28"/>
          <w:szCs w:val="28"/>
          <w:lang w:val="de-DE"/>
        </w:rPr>
        <w:t xml:space="preserve">8 pkt 1 </w:t>
      </w:r>
      <w:r w:rsidR="000F6D8D" w:rsidRPr="00BE7D7B">
        <w:rPr>
          <w:rFonts w:ascii="Times New Roman" w:hAnsi="Times New Roman" w:cs="Times New Roman"/>
          <w:sz w:val="28"/>
          <w:szCs w:val="28"/>
        </w:rPr>
        <w:t>i 3 **** albo w § 12 ust. 6  (lub zastępujących je aktach prawnych) lub nie upoważnił dyscypliny filozofia do wykazania w ewaluacji takich publikacji</w:t>
      </w:r>
      <w:r w:rsidR="0058573D" w:rsidRPr="00BE7D7B">
        <w:rPr>
          <w:rFonts w:ascii="Times New Roman" w:hAnsi="Times New Roman" w:cs="Times New Roman"/>
          <w:sz w:val="28"/>
          <w:szCs w:val="28"/>
        </w:rPr>
        <w:t xml:space="preserve"> – </w:t>
      </w:r>
      <w:r w:rsidR="000F6D8D" w:rsidRPr="00BE7D7B">
        <w:rPr>
          <w:rFonts w:ascii="Times New Roman" w:hAnsi="Times New Roman" w:cs="Times New Roman"/>
          <w:sz w:val="28"/>
          <w:szCs w:val="28"/>
        </w:rPr>
        <w:t xml:space="preserve"> przez co obniża ocenę tej dyscypliny (w </w:t>
      </w:r>
      <w:r w:rsidR="001237B5" w:rsidRPr="00BE7D7B">
        <w:rPr>
          <w:rFonts w:ascii="Times New Roman" w:hAnsi="Times New Roman" w:cs="Times New Roman"/>
          <w:sz w:val="28"/>
          <w:szCs w:val="28"/>
        </w:rPr>
        <w:t>sensi</w:t>
      </w:r>
      <w:r w:rsidR="001237B5">
        <w:rPr>
          <w:rFonts w:ascii="Times New Roman" w:hAnsi="Times New Roman" w:cs="Times New Roman"/>
          <w:sz w:val="28"/>
          <w:szCs w:val="28"/>
        </w:rPr>
        <w:t>e</w:t>
      </w:r>
      <w:r w:rsidR="000F6D8D" w:rsidRPr="00BE7D7B">
        <w:rPr>
          <w:rFonts w:ascii="Times New Roman" w:hAnsi="Times New Roman" w:cs="Times New Roman"/>
          <w:sz w:val="28"/>
          <w:szCs w:val="28"/>
        </w:rPr>
        <w:t xml:space="preserve"> rozporządzenia §17 punkt 8 poz. 1-2 ***** lub zastępujących je akt</w:t>
      </w:r>
      <w:r w:rsidR="000F6D8D" w:rsidRPr="00BE7D7B">
        <w:rPr>
          <w:rFonts w:ascii="Times New Roman" w:hAnsi="Times New Roman" w:cs="Times New Roman"/>
          <w:sz w:val="28"/>
          <w:szCs w:val="28"/>
          <w:lang w:val="es-ES_tradnl"/>
        </w:rPr>
        <w:t>ó</w:t>
      </w:r>
      <w:r w:rsidR="000F6D8D" w:rsidRPr="00BE7D7B">
        <w:rPr>
          <w:rFonts w:ascii="Times New Roman" w:hAnsi="Times New Roman" w:cs="Times New Roman"/>
          <w:sz w:val="28"/>
          <w:szCs w:val="28"/>
        </w:rPr>
        <w:t xml:space="preserve">w prawnych) </w:t>
      </w:r>
      <w:r w:rsidR="0058573D" w:rsidRPr="00BE7D7B">
        <w:rPr>
          <w:rFonts w:ascii="Times New Roman" w:hAnsi="Times New Roman" w:cs="Times New Roman"/>
          <w:sz w:val="28"/>
          <w:szCs w:val="28"/>
        </w:rPr>
        <w:t xml:space="preserve">– </w:t>
      </w:r>
      <w:r w:rsidR="000F6D8D" w:rsidRPr="00BE7D7B">
        <w:rPr>
          <w:rFonts w:ascii="Times New Roman" w:hAnsi="Times New Roman" w:cs="Times New Roman"/>
          <w:sz w:val="28"/>
          <w:szCs w:val="28"/>
        </w:rPr>
        <w:t>nie może uzyskać oceny pozytywnej w zakresie pracy naukowej, z wyjątkiem przypadków dotyczących urlopów, opisanych w Ustawie lub Rozporządzeniach o ewaluacji działalności naukowej. ******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34"/>
          <w:szCs w:val="34"/>
        </w:rPr>
      </w:pPr>
    </w:p>
    <w:p w:rsidR="00396F86" w:rsidRPr="00BE7D7B" w:rsidRDefault="00396F86" w:rsidP="00125AD8">
      <w:pPr>
        <w:pStyle w:val="Body"/>
        <w:pBdr>
          <w:bottom w:val="single" w:sz="6" w:space="1" w:color="auto"/>
        </w:pBdr>
        <w:jc w:val="both"/>
        <w:rPr>
          <w:rFonts w:ascii="Times New Roman" w:hAnsi="Times New Roman" w:cs="Times New Roman"/>
          <w:sz w:val="34"/>
          <w:szCs w:val="34"/>
        </w:rPr>
      </w:pPr>
    </w:p>
    <w:p w:rsidR="001237B5" w:rsidRPr="001237B5" w:rsidRDefault="001237B5" w:rsidP="00125AD8">
      <w:pPr>
        <w:pStyle w:val="Body"/>
        <w:pBdr>
          <w:top w:val="none" w:sz="0" w:space="0" w:color="auto"/>
        </w:pBdr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E7D7B" w:rsidRPr="001237B5" w:rsidRDefault="00BE7D7B" w:rsidP="00125AD8">
      <w:pPr>
        <w:pStyle w:val="Body"/>
        <w:pBdr>
          <w:top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7B5">
        <w:rPr>
          <w:rFonts w:ascii="Times New Roman" w:hAnsi="Times New Roman" w:cs="Times New Roman"/>
          <w:sz w:val="28"/>
          <w:szCs w:val="28"/>
          <w:u w:val="single"/>
        </w:rPr>
        <w:t>Objaśnienia:</w:t>
      </w:r>
    </w:p>
    <w:p w:rsidR="00BE7D7B" w:rsidRPr="00BE7D7B" w:rsidRDefault="00BE7D7B" w:rsidP="00125AD8">
      <w:pPr>
        <w:pStyle w:val="Body"/>
        <w:pBdr>
          <w:top w:val="none" w:sz="0" w:space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396F86" w:rsidRPr="00BE7D7B" w:rsidRDefault="00E5156D" w:rsidP="00125AD8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U</w:t>
      </w:r>
      <w:r w:rsidR="000F6D8D" w:rsidRPr="00BE7D7B">
        <w:rPr>
          <w:rFonts w:ascii="Times New Roman" w:hAnsi="Times New Roman" w:cs="Times New Roman"/>
          <w:sz w:val="24"/>
          <w:szCs w:val="24"/>
        </w:rPr>
        <w:t xml:space="preserve">chwała nr 86/IX/2019 Senatu UJ z dnia 25 </w:t>
      </w:r>
      <w:r w:rsidRPr="00BE7D7B">
        <w:rPr>
          <w:rFonts w:ascii="Times New Roman" w:hAnsi="Times New Roman" w:cs="Times New Roman"/>
          <w:sz w:val="24"/>
          <w:szCs w:val="24"/>
        </w:rPr>
        <w:t>września</w:t>
      </w:r>
      <w:r w:rsidR="000F6D8D" w:rsidRPr="00BE7D7B">
        <w:rPr>
          <w:rFonts w:ascii="Times New Roman" w:hAnsi="Times New Roman" w:cs="Times New Roman"/>
          <w:sz w:val="24"/>
          <w:szCs w:val="24"/>
        </w:rPr>
        <w:t xml:space="preserve"> 2019 r</w:t>
      </w:r>
      <w:r w:rsidR="001237B5">
        <w:rPr>
          <w:rFonts w:ascii="Times New Roman" w:hAnsi="Times New Roman" w:cs="Times New Roman"/>
          <w:sz w:val="24"/>
          <w:szCs w:val="24"/>
        </w:rPr>
        <w:t>.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 xml:space="preserve">** Przez „ustawę” rozumie się tu ustawę  z dnia 20 lipca 2018 r. – Prawo o szkolnictwie wyższym  </w:t>
      </w:r>
      <w:r w:rsidR="002714A9" w:rsidRPr="00BE7D7B">
        <w:rPr>
          <w:rFonts w:ascii="Times New Roman" w:hAnsi="Times New Roman" w:cs="Times New Roman"/>
          <w:sz w:val="24"/>
          <w:szCs w:val="24"/>
        </w:rPr>
        <w:t xml:space="preserve">    </w:t>
      </w:r>
      <w:r w:rsidRPr="00BE7D7B">
        <w:rPr>
          <w:rFonts w:ascii="Times New Roman" w:hAnsi="Times New Roman" w:cs="Times New Roman"/>
          <w:sz w:val="24"/>
          <w:szCs w:val="24"/>
        </w:rPr>
        <w:t>i nauce (Dz. U. poz. 1668, 2024 i 2245 oraz z 2019 r. poz. 276).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*** Przez „rozporządzenie” rozumie się Rozp. Min. Nauki i Szk. Wyższ. z dnia 22 lutego 2019 r</w:t>
      </w:r>
      <w:r w:rsidR="001237B5">
        <w:rPr>
          <w:rFonts w:ascii="Times New Roman" w:hAnsi="Times New Roman" w:cs="Times New Roman"/>
          <w:sz w:val="24"/>
          <w:szCs w:val="24"/>
        </w:rPr>
        <w:t>.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**** Rozp. Min. Nauki i Szk. Wyższ. z dnia 22 lutego 2019 r. §8 punkt 1 i 3:</w:t>
      </w: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 xml:space="preserve">§ 8. Oceny poziomu naukowego prowadzonej działalności naukowej w zakresie badań naukowych  </w:t>
      </w:r>
      <w:r w:rsidR="002714A9" w:rsidRPr="00BE7D7B">
        <w:rPr>
          <w:rFonts w:ascii="Times New Roman" w:hAnsi="Times New Roman" w:cs="Times New Roman"/>
          <w:sz w:val="24"/>
          <w:szCs w:val="24"/>
        </w:rPr>
        <w:t xml:space="preserve">  </w:t>
      </w:r>
      <w:r w:rsidRPr="00BE7D7B">
        <w:rPr>
          <w:rFonts w:ascii="Times New Roman" w:hAnsi="Times New Roman" w:cs="Times New Roman"/>
          <w:sz w:val="24"/>
          <w:szCs w:val="24"/>
        </w:rPr>
        <w:t>i prac rozwojowych dokonuje się z uwzględnieniem następujących rodzaj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 osią</w:t>
      </w:r>
      <w:r w:rsidRPr="00BE7D7B">
        <w:rPr>
          <w:rFonts w:ascii="Times New Roman" w:hAnsi="Times New Roman" w:cs="Times New Roman"/>
          <w:sz w:val="24"/>
          <w:szCs w:val="24"/>
          <w:lang w:val="it-IT"/>
        </w:rPr>
        <w:t>gni</w:t>
      </w:r>
      <w:r w:rsidRPr="00BE7D7B">
        <w:rPr>
          <w:rFonts w:ascii="Times New Roman" w:hAnsi="Times New Roman" w:cs="Times New Roman"/>
          <w:sz w:val="24"/>
          <w:szCs w:val="24"/>
        </w:rPr>
        <w:t xml:space="preserve">ęć naukowych: </w:t>
      </w: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1) artykułów naukowych opublikowanych w czasopismach naukowych i w recenzowanych mater</w:t>
      </w:r>
      <w:r w:rsidR="006F7754">
        <w:rPr>
          <w:rFonts w:ascii="Times New Roman" w:hAnsi="Times New Roman" w:cs="Times New Roman"/>
          <w:sz w:val="24"/>
          <w:szCs w:val="24"/>
        </w:rPr>
        <w:t xml:space="preserve">iałach z </w:t>
      </w:r>
      <w:r w:rsidRPr="00BE7D7B">
        <w:rPr>
          <w:rFonts w:ascii="Times New Roman" w:hAnsi="Times New Roman" w:cs="Times New Roman"/>
          <w:sz w:val="24"/>
          <w:szCs w:val="24"/>
        </w:rPr>
        <w:t xml:space="preserve">międzynarodowych konferencji naukowych, zamieszczonych w wykazie tych czasopism  i materiałów sporządzonym zgodnie z przepisami wydanymi na podstawie art. 267 ust. 2 pkt 2 ustawy, zwanym dalej „wykazem czasopism”; </w:t>
      </w: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 xml:space="preserve">3) monografii naukowych wydanych przez wydawnictwa zamieszczone w wykazie tych wydawnictw sporządzonym zgodnie z przepisami wydanymi na podstawie art. 267 ust. 2 pkt 2 ustawy, zwanym dalej „wykazem wydawnictw”, redakcji naukowych takich monografii i rozdziałów w takich monografiach; </w:t>
      </w:r>
    </w:p>
    <w:p w:rsidR="00396F86" w:rsidRPr="00BE7D7B" w:rsidRDefault="00396F86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*****  Rozp. Min. Nauki i Szk. Wyższ. z dnia 22 lutego 2019 r. §17 poz. 8 punkt 1-2:</w:t>
      </w: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 xml:space="preserve">8. Sumę udziałów jednostkowych w publikacjach naukowych uwzględnianych w ocenie ewaluowanego podmiotu w ramach danej dyscypliny naukowej zmniejsza się </w:t>
      </w:r>
      <w:r w:rsidRPr="00BE7D7B">
        <w:rPr>
          <w:rFonts w:ascii="Times New Roman" w:hAnsi="Times New Roman" w:cs="Times New Roman"/>
          <w:sz w:val="24"/>
          <w:szCs w:val="24"/>
          <w:lang w:val="it-IT"/>
        </w:rPr>
        <w:t xml:space="preserve">o: </w:t>
      </w:r>
    </w:p>
    <w:p w:rsidR="00396F86" w:rsidRPr="00BE7D7B" w:rsidRDefault="000F6D8D" w:rsidP="00125AD8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lastRenderedPageBreak/>
        <w:t>3 w przypadku każdego pracownika,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 xml:space="preserve">ry: a) w okresie objętym ewaluacją był zatrudniony </w:t>
      </w:r>
      <w:r w:rsidR="002714A9" w:rsidRPr="00BE7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D7B">
        <w:rPr>
          <w:rFonts w:ascii="Times New Roman" w:hAnsi="Times New Roman" w:cs="Times New Roman"/>
          <w:sz w:val="24"/>
          <w:szCs w:val="24"/>
        </w:rPr>
        <w:t xml:space="preserve">w tym podmiocie przez co najmniej 24 miesiące, b) wskazał tę dyscyplinę w oświadczeniu, </w:t>
      </w:r>
      <w:r w:rsidR="002714A9" w:rsidRPr="00BE7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7D7B">
        <w:rPr>
          <w:rFonts w:ascii="Times New Roman" w:hAnsi="Times New Roman" w:cs="Times New Roman"/>
          <w:sz w:val="24"/>
          <w:szCs w:val="24"/>
        </w:rPr>
        <w:t>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rym mowa w art. 343 ust. 7 ustawy, c) złożył oświadczenie, 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rym mowa w art. 265 ust. 5 ustawy, w jednym z podmiot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w, w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rych był zatrudniony, d) nie upoważnił ewaluowanego podmiotu do wykazania do cel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 ewaluacji żadnej z publikacji naukowych w danej dyscyplinie, 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 xml:space="preserve">rych mowa w § 8 pkt 1 albo 3 albo w § 12 ust. 6; </w:t>
      </w:r>
    </w:p>
    <w:p w:rsidR="00396F86" w:rsidRPr="00BE7D7B" w:rsidRDefault="000F6D8D" w:rsidP="00125AD8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6 w przypadku każdego pracownika,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ry: a) w okresie objętym ewaluacją był zatrudniony w tym podmiocie na jednym ze stanowisk,  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rych mowa w § 11 ust. 1 pkt 3, przez co najmniej 24 miesiące, b) wskazał tę dyscyplinę w oświadczeniu, 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rym mowa w art. 343 ust. 7 ustawy, c) nie złożył oświadczenia, o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rym mowa w art. 265 ust. 5 ustawy, w żadnym z podmiot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 xml:space="preserve">w,  </w:t>
      </w:r>
      <w:r w:rsidR="002714A9" w:rsidRPr="00BE7D7B">
        <w:rPr>
          <w:rFonts w:ascii="Times New Roman" w:hAnsi="Times New Roman" w:cs="Times New Roman"/>
          <w:sz w:val="24"/>
          <w:szCs w:val="24"/>
        </w:rPr>
        <w:t xml:space="preserve">     </w:t>
      </w:r>
      <w:r w:rsidRPr="00BE7D7B">
        <w:rPr>
          <w:rFonts w:ascii="Times New Roman" w:hAnsi="Times New Roman" w:cs="Times New Roman"/>
          <w:sz w:val="24"/>
          <w:szCs w:val="24"/>
        </w:rPr>
        <w:t>w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rych był zatrudniony.</w:t>
      </w:r>
    </w:p>
    <w:p w:rsidR="00125AD8" w:rsidRPr="00BE7D7B" w:rsidRDefault="00125AD8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 xml:space="preserve">******  Rozp. Min. Nauki i Szk. Wyższ. z dnia 22 lutego 2019 r. §17 </w:t>
      </w:r>
      <w:r w:rsidR="00BB5085">
        <w:rPr>
          <w:rFonts w:ascii="Times New Roman" w:hAnsi="Times New Roman" w:cs="Times New Roman"/>
          <w:sz w:val="24"/>
          <w:szCs w:val="24"/>
        </w:rPr>
        <w:t>ust.10:</w:t>
      </w:r>
    </w:p>
    <w:p w:rsidR="00E91A3F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E7D7B">
        <w:rPr>
          <w:rFonts w:ascii="Times New Roman" w:hAnsi="Times New Roman" w:cs="Times New Roman"/>
          <w:sz w:val="24"/>
          <w:szCs w:val="24"/>
        </w:rPr>
        <w:t>10. Przepis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 ust. 8 i 9 nie stosuje się w przypadku pracownik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w,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rzy w okresie objętym ewaluacją: 1) korzystali z urlopu bezpłatnego, 2) korzystali z urlopu dla poratowania zdrowia, 3) korzystali z kt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regokolwiek z urlop</w:t>
      </w:r>
      <w:r w:rsidRPr="00BE7D7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BE7D7B">
        <w:rPr>
          <w:rFonts w:ascii="Times New Roman" w:hAnsi="Times New Roman" w:cs="Times New Roman"/>
          <w:sz w:val="24"/>
          <w:szCs w:val="24"/>
        </w:rPr>
        <w:t>w związanych z rodzicielstwem, określonych w przepisach ustawy z dnia 26 czerwca 1974 r. – Kodeks pracy (Dz. U. z</w:t>
      </w:r>
      <w:r w:rsidR="004771B2" w:rsidRPr="00BE7D7B">
        <w:rPr>
          <w:rFonts w:ascii="Times New Roman" w:hAnsi="Times New Roman" w:cs="Times New Roman"/>
          <w:sz w:val="24"/>
          <w:szCs w:val="24"/>
        </w:rPr>
        <w:t xml:space="preserve"> 2018 r. poz. 917, z późn. zm.2</w:t>
      </w:r>
      <w:r w:rsidRPr="00BE7D7B">
        <w:rPr>
          <w:rFonts w:ascii="Times New Roman" w:hAnsi="Times New Roman" w:cs="Times New Roman"/>
          <w:sz w:val="24"/>
          <w:szCs w:val="24"/>
        </w:rPr>
        <w:t xml:space="preserve">), 4) przebywali na zasiłku chorobowym lub pobierali świadczenie rehabilitacyjne, zgodnie z przepisami ustawy z dnia 25 czerwca 1999 r. o świadczeniach pieniężnych z ubezpieczenia społecznego w razie choroby lub macierzyństwa (Dz. U. z </w:t>
      </w:r>
      <w:r w:rsidR="004771B2" w:rsidRPr="00BE7D7B">
        <w:rPr>
          <w:rFonts w:ascii="Times New Roman" w:hAnsi="Times New Roman" w:cs="Times New Roman"/>
          <w:sz w:val="24"/>
          <w:szCs w:val="24"/>
        </w:rPr>
        <w:t>2017 r. poz. 1368, z późn. zm.3</w:t>
      </w:r>
      <w:r w:rsidRPr="00BE7D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6F86" w:rsidRPr="00BE7D7B" w:rsidRDefault="000F6D8D" w:rsidP="00125AD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D7B">
        <w:rPr>
          <w:rFonts w:ascii="Times New Roman" w:hAnsi="Times New Roman" w:cs="Times New Roman"/>
          <w:sz w:val="24"/>
          <w:szCs w:val="24"/>
        </w:rPr>
        <w:t xml:space="preserve">– łącznie przez co najmniej 24 </w:t>
      </w:r>
      <w:r w:rsidR="008D78A6">
        <w:rPr>
          <w:rFonts w:ascii="Times New Roman" w:hAnsi="Times New Roman" w:cs="Times New Roman"/>
          <w:sz w:val="24"/>
          <w:szCs w:val="24"/>
        </w:rPr>
        <w:t>miesiące.</w:t>
      </w:r>
    </w:p>
    <w:sectPr w:rsidR="00396F86" w:rsidRPr="00BE7D7B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07" w:rsidRDefault="00FF3807">
      <w:r>
        <w:separator/>
      </w:r>
    </w:p>
  </w:endnote>
  <w:endnote w:type="continuationSeparator" w:id="0">
    <w:p w:rsidR="00FF3807" w:rsidRDefault="00F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07" w:rsidRDefault="00FF3807">
      <w:r>
        <w:separator/>
      </w:r>
    </w:p>
  </w:footnote>
  <w:footnote w:type="continuationSeparator" w:id="0">
    <w:p w:rsidR="00FF3807" w:rsidRDefault="00FF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92B"/>
    <w:multiLevelType w:val="hybridMultilevel"/>
    <w:tmpl w:val="E6CE2DCC"/>
    <w:styleLink w:val="Lettered"/>
    <w:lvl w:ilvl="0" w:tplc="5DE2360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08CF8">
      <w:start w:val="1"/>
      <w:numFmt w:val="decimal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CE01E">
      <w:start w:val="1"/>
      <w:numFmt w:val="decimal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E6E16">
      <w:start w:val="1"/>
      <w:numFmt w:val="decimal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27450">
      <w:start w:val="1"/>
      <w:numFmt w:val="decimal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483A">
      <w:start w:val="1"/>
      <w:numFmt w:val="decimal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8CD6E">
      <w:start w:val="1"/>
      <w:numFmt w:val="decimal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25726">
      <w:start w:val="1"/>
      <w:numFmt w:val="decimal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41DE6">
      <w:start w:val="1"/>
      <w:numFmt w:val="decimal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D02EB3"/>
    <w:multiLevelType w:val="hybridMultilevel"/>
    <w:tmpl w:val="9E50FED0"/>
    <w:styleLink w:val="Bullet"/>
    <w:lvl w:ilvl="0" w:tplc="3B5457B2">
      <w:start w:val="1"/>
      <w:numFmt w:val="bullet"/>
      <w:lvlText w:val="*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970A914">
      <w:start w:val="1"/>
      <w:numFmt w:val="bullet"/>
      <w:lvlText w:val="*"/>
      <w:lvlJc w:val="left"/>
      <w:pPr>
        <w:ind w:left="4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CBE0F84">
      <w:start w:val="1"/>
      <w:numFmt w:val="bullet"/>
      <w:lvlText w:val="*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F7244A6">
      <w:start w:val="1"/>
      <w:numFmt w:val="bullet"/>
      <w:lvlText w:val="*"/>
      <w:lvlJc w:val="left"/>
      <w:pPr>
        <w:ind w:left="81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668770">
      <w:start w:val="1"/>
      <w:numFmt w:val="bullet"/>
      <w:lvlText w:val="*"/>
      <w:lvlJc w:val="left"/>
      <w:pPr>
        <w:ind w:left="99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B06112">
      <w:start w:val="1"/>
      <w:numFmt w:val="bullet"/>
      <w:lvlText w:val="*"/>
      <w:lvlJc w:val="left"/>
      <w:pPr>
        <w:ind w:left="11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F62A260">
      <w:start w:val="1"/>
      <w:numFmt w:val="bullet"/>
      <w:lvlText w:val="*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7ECF436">
      <w:start w:val="1"/>
      <w:numFmt w:val="bullet"/>
      <w:lvlText w:val="*"/>
      <w:lvlJc w:val="left"/>
      <w:pPr>
        <w:ind w:left="15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BE094F8">
      <w:start w:val="1"/>
      <w:numFmt w:val="bullet"/>
      <w:lvlText w:val="*"/>
      <w:lvlJc w:val="left"/>
      <w:pPr>
        <w:ind w:left="171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57E2FDA"/>
    <w:multiLevelType w:val="hybridMultilevel"/>
    <w:tmpl w:val="E6CE2DCC"/>
    <w:numStyleLink w:val="Lettered"/>
  </w:abstractNum>
  <w:abstractNum w:abstractNumId="3" w15:restartNumberingAfterBreak="0">
    <w:nsid w:val="76AA2C4A"/>
    <w:multiLevelType w:val="hybridMultilevel"/>
    <w:tmpl w:val="9E50FED0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6"/>
    <w:rsid w:val="000F6D8D"/>
    <w:rsid w:val="001237B5"/>
    <w:rsid w:val="00125AD8"/>
    <w:rsid w:val="00155F81"/>
    <w:rsid w:val="00257C76"/>
    <w:rsid w:val="002714A9"/>
    <w:rsid w:val="00341726"/>
    <w:rsid w:val="00396F86"/>
    <w:rsid w:val="00460EB1"/>
    <w:rsid w:val="004771B2"/>
    <w:rsid w:val="005312C4"/>
    <w:rsid w:val="0058573D"/>
    <w:rsid w:val="006F7754"/>
    <w:rsid w:val="008D78A6"/>
    <w:rsid w:val="0096196D"/>
    <w:rsid w:val="00BB5085"/>
    <w:rsid w:val="00BE7D7B"/>
    <w:rsid w:val="00E5156D"/>
    <w:rsid w:val="00E91A3F"/>
    <w:rsid w:val="00FC3439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D447"/>
  <w15:docId w15:val="{6E7A2AB5-2B5A-454F-ADFC-63B0D56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17</cp:revision>
  <dcterms:created xsi:type="dcterms:W3CDTF">2019-12-06T09:31:00Z</dcterms:created>
  <dcterms:modified xsi:type="dcterms:W3CDTF">2019-12-06T10:12:00Z</dcterms:modified>
</cp:coreProperties>
</file>